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443" cy="74954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18520" t="24634" r="12819" b="33795"/>
                        <a:stretch/>
                      </pic:blipFill>
                      <pic:spPr bwMode="auto">
                        <a:xfrm>
                          <a:off x="0" y="0"/>
                          <a:ext cx="1743443" cy="74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28pt;height:59.02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center"/>
        <w:rPr>
          <w:b/>
          <w:bCs/>
          <w:color w:val="5b9bd5"/>
          <w:sz w:val="28"/>
          <w:szCs w:val="28"/>
          <w:highlight w:val="none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РОСРЕЕСТР РАЗЪЯСНЯЕТ</w:t>
      </w:r>
      <w:r>
        <w:rPr>
          <w:b/>
          <w:color w:val="5b9bd5"/>
          <w:sz w:val="28"/>
          <w:szCs w:val="28"/>
        </w:rPr>
        <w:t xml:space="preserve">,</w:t>
      </w:r>
      <w:r>
        <w:rPr>
          <w:b/>
          <w:bCs/>
          <w:color w:val="5b9bd5"/>
          <w:sz w:val="28"/>
          <w:szCs w:val="28"/>
          <w:highlight w:val="none"/>
        </w:rPr>
      </w:r>
      <w:r>
        <w:rPr>
          <w:b/>
          <w:bCs/>
          <w:color w:val="5b9bd5"/>
          <w:sz w:val="28"/>
          <w:szCs w:val="28"/>
          <w:highlight w:val="none"/>
        </w:rPr>
      </w:r>
    </w:p>
    <w:p>
      <w:pPr>
        <w:jc w:val="center"/>
        <w:rPr>
          <w:b/>
          <w:bCs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  <w:highlight w:val="none"/>
        </w:rPr>
        <w:t xml:space="preserve">                                                                                НСПД</w:t>
      </w:r>
      <w:r>
        <w:rPr>
          <w:b/>
          <w:color w:val="5b9bd5"/>
          <w:sz w:val="28"/>
          <w:szCs w:val="28"/>
          <w:highlight w:val="none"/>
        </w:rPr>
      </w:r>
      <w:r>
        <w:rPr>
          <w:b/>
          <w:bCs/>
          <w:color w:val="5b9bd5"/>
          <w:sz w:val="28"/>
          <w:szCs w:val="28"/>
        </w:rPr>
      </w:r>
    </w:p>
    <w:p>
      <w:pPr>
        <w:pStyle w:val="848"/>
        <w:jc w:val="right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Сделки с недвижимостью без межевания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участка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станут невозможными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</w:r>
    </w:p>
    <w:p>
      <w:pPr>
        <w:jc w:val="bot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о необходимости установления границ земельных участков больше нельзя игнорировать и откладывать.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ind w:firstLine="540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 марта 2025 года </w:t>
      </w:r>
      <w:r>
        <w:rPr>
          <w:color w:val="000000"/>
          <w:sz w:val="28"/>
          <w:szCs w:val="28"/>
        </w:rPr>
        <w:t xml:space="preserve">регистрация прав</w:t>
      </w:r>
      <w:r>
        <w:rPr>
          <w:color w:val="000000"/>
          <w:sz w:val="28"/>
          <w:szCs w:val="28"/>
        </w:rPr>
        <w:t xml:space="preserve"> в отношении земельного участка не смо</w:t>
      </w:r>
      <w:r>
        <w:rPr>
          <w:color w:val="000000"/>
          <w:sz w:val="28"/>
          <w:szCs w:val="28"/>
        </w:rPr>
        <w:t xml:space="preserve">жет</w:t>
      </w:r>
      <w:r>
        <w:rPr>
          <w:color w:val="000000"/>
          <w:sz w:val="28"/>
          <w:szCs w:val="28"/>
        </w:rPr>
        <w:t xml:space="preserve"> быть выполнен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, если в Едином государственном реестре недвижимости (ЕГРН) отсутствуют сведен</w:t>
      </w:r>
      <w:r>
        <w:rPr>
          <w:color w:val="000000"/>
          <w:sz w:val="28"/>
          <w:szCs w:val="28"/>
        </w:rPr>
        <w:t xml:space="preserve">ия о местоположении его границ.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firstLine="540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нельзя будет поставить на кадастровый учет или оформить права на здание, сооружение или объект незавершенного строительства, расположенные на земельном участке без учтенных границ.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firstLine="540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Применение новых положений не зависит ни от категории земельного участка, ни от вида его разрешенного использования.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firstLine="540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Таким образом, е</w:t>
      </w:r>
      <w:r>
        <w:rPr>
          <w:color w:val="000000"/>
          <w:sz w:val="28"/>
          <w:szCs w:val="28"/>
          <w:shd w:val="clear" w:color="auto" w:fill="ffffff"/>
        </w:rPr>
        <w:t xml:space="preserve">сли межевание</w:t>
      </w:r>
      <w:r>
        <w:rPr>
          <w:color w:val="000000"/>
          <w:sz w:val="28"/>
          <w:szCs w:val="28"/>
          <w:shd w:val="clear" w:color="auto" w:fill="ffffff"/>
        </w:rPr>
        <w:t xml:space="preserve"> участка</w:t>
      </w:r>
      <w:r>
        <w:rPr>
          <w:color w:val="000000"/>
          <w:sz w:val="28"/>
          <w:szCs w:val="28"/>
          <w:shd w:val="clear" w:color="auto" w:fill="ffffff"/>
        </w:rPr>
        <w:t xml:space="preserve"> не сделано, </w:t>
      </w:r>
      <w:r>
        <w:rPr>
          <w:color w:val="000000"/>
          <w:sz w:val="28"/>
          <w:szCs w:val="28"/>
          <w:shd w:val="clear" w:color="auto" w:fill="ffffff"/>
        </w:rPr>
        <w:t xml:space="preserve">любую </w:t>
      </w:r>
      <w:r>
        <w:rPr>
          <w:color w:val="000000"/>
          <w:sz w:val="28"/>
          <w:szCs w:val="28"/>
          <w:shd w:val="clear" w:color="auto" w:fill="ffffff"/>
        </w:rPr>
        <w:t xml:space="preserve">сделку </w:t>
      </w:r>
      <w:r>
        <w:rPr>
          <w:color w:val="000000"/>
          <w:sz w:val="28"/>
          <w:szCs w:val="28"/>
          <w:shd w:val="clear" w:color="auto" w:fill="ffffff"/>
        </w:rPr>
        <w:t xml:space="preserve">с ним</w:t>
      </w:r>
      <w:r>
        <w:rPr>
          <w:color w:val="000000"/>
          <w:sz w:val="28"/>
          <w:szCs w:val="28"/>
          <w:shd w:val="clear" w:color="auto" w:fill="ffffff"/>
        </w:rPr>
        <w:t xml:space="preserve"> (купля-продажа, дарение или наследование)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Росреестр</w:t>
      </w:r>
      <w:r>
        <w:rPr>
          <w:color w:val="000000"/>
          <w:sz w:val="28"/>
          <w:szCs w:val="28"/>
          <w:shd w:val="clear" w:color="auto" w:fill="ffffff"/>
        </w:rPr>
        <w:t xml:space="preserve"> приостановит</w:t>
      </w:r>
      <w:r>
        <w:rPr>
          <w:color w:val="000000"/>
          <w:sz w:val="28"/>
          <w:szCs w:val="28"/>
          <w:shd w:val="clear" w:color="auto" w:fill="ffffff"/>
        </w:rPr>
        <w:t xml:space="preserve">, как </w:t>
      </w:r>
      <w:r>
        <w:rPr>
          <w:color w:val="000000"/>
          <w:sz w:val="28"/>
          <w:szCs w:val="28"/>
          <w:shd w:val="clear" w:color="auto" w:fill="ffffff"/>
        </w:rPr>
        <w:t xml:space="preserve">и оформление возведенног</w:t>
      </w:r>
      <w:r>
        <w:rPr>
          <w:color w:val="000000"/>
          <w:sz w:val="28"/>
          <w:szCs w:val="28"/>
          <w:shd w:val="clear" w:color="auto" w:fill="ffffff"/>
        </w:rPr>
        <w:t xml:space="preserve">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на нем здания или сооружения.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76"/>
        <w:ind w:firstLine="540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Новосибирский </w:t>
      </w:r>
      <w:r>
        <w:rPr>
          <w:color w:val="000000"/>
          <w:sz w:val="28"/>
          <w:szCs w:val="28"/>
        </w:rPr>
        <w:t xml:space="preserve">Росреестр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разъясняет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что необходимо сделать уже сейчас,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если у вас есть земельный участок </w:t>
      </w:r>
      <w:r>
        <w:rPr>
          <w:color w:val="000000"/>
          <w:sz w:val="28"/>
          <w:szCs w:val="28"/>
          <w:shd w:val="clear" w:color="auto" w:fill="ffffff"/>
        </w:rPr>
        <w:t xml:space="preserve">и</w:t>
      </w:r>
      <w:r>
        <w:rPr>
          <w:color w:val="000000"/>
          <w:sz w:val="28"/>
          <w:szCs w:val="28"/>
          <w:shd w:val="clear" w:color="auto" w:fill="ffffff"/>
        </w:rPr>
        <w:t xml:space="preserve"> вы планируете </w:t>
      </w:r>
      <w:r>
        <w:rPr>
          <w:color w:val="000000"/>
          <w:sz w:val="28"/>
          <w:szCs w:val="28"/>
          <w:shd w:val="clear" w:color="auto" w:fill="ffffff"/>
        </w:rPr>
        <w:t xml:space="preserve">с ним сделку ближайшее время или в перспективе</w:t>
      </w:r>
      <w:r>
        <w:rPr>
          <w:color w:val="000000"/>
          <w:sz w:val="28"/>
          <w:szCs w:val="28"/>
          <w:shd w:val="clear" w:color="auto" w:fill="ffffff"/>
        </w:rPr>
        <w:t xml:space="preserve">: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76"/>
        <w:ind w:firstLine="540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проверьте статус участка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публичн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кадастров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карт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портала Национальная система пространственных данных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</w:rPr>
        <w:t xml:space="preserve">https://nspd.gov.ru/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  <w:shd w:val="clear" w:color="auto" w:fill="ffffff"/>
        </w:rPr>
        <w:t xml:space="preserve">, сведения </w:t>
      </w:r>
      <w:r>
        <w:rPr>
          <w:color w:val="000000"/>
          <w:sz w:val="28"/>
          <w:szCs w:val="28"/>
        </w:rPr>
        <w:t xml:space="preserve">о местоположении границ участка </w:t>
      </w:r>
      <w:r>
        <w:rPr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 xml:space="preserve">указываются в выписке из ЕГРН, которую можно получить как в электронном, так </w:t>
      </w:r>
      <w:r>
        <w:rPr>
          <w:color w:val="000000"/>
          <w:sz w:val="28"/>
          <w:szCs w:val="28"/>
        </w:rPr>
        <w:t xml:space="preserve">и в бумажном виде;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при необходимости закажите межевание, для этого необходимо обратиться к </w:t>
      </w:r>
      <w:r>
        <w:rPr>
          <w:color w:val="000000"/>
          <w:sz w:val="28"/>
          <w:szCs w:val="28"/>
        </w:rPr>
        <w:t xml:space="preserve">лицензированному </w:t>
      </w:r>
      <w:r>
        <w:rPr>
          <w:color w:val="000000"/>
          <w:sz w:val="28"/>
          <w:szCs w:val="28"/>
        </w:rPr>
        <w:t xml:space="preserve">кадастровому инженеру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который</w:t>
      </w:r>
      <w:r>
        <w:rPr>
          <w:color w:val="000000"/>
          <w:sz w:val="28"/>
          <w:szCs w:val="28"/>
          <w:shd w:val="clear" w:color="auto" w:fill="ffffff"/>
        </w:rPr>
        <w:t xml:space="preserve"> выполнит </w:t>
      </w:r>
      <w:r>
        <w:rPr>
          <w:color w:val="000000"/>
          <w:sz w:val="28"/>
          <w:szCs w:val="28"/>
          <w:shd w:val="clear" w:color="auto" w:fill="ffffff"/>
        </w:rPr>
        <w:t xml:space="preserve">все замеры, согласует границы с соседями и </w:t>
      </w:r>
      <w:r>
        <w:rPr>
          <w:color w:val="000000"/>
          <w:sz w:val="28"/>
          <w:szCs w:val="28"/>
          <w:shd w:val="clear" w:color="auto" w:fill="ffffff"/>
        </w:rPr>
        <w:t xml:space="preserve">может предоставить документы</w:t>
      </w:r>
      <w:r>
        <w:rPr>
          <w:color w:val="000000"/>
          <w:sz w:val="28"/>
          <w:szCs w:val="28"/>
          <w:shd w:val="clear" w:color="auto" w:fill="ffffff"/>
        </w:rPr>
        <w:t xml:space="preserve"> в </w:t>
      </w:r>
      <w:r>
        <w:rPr>
          <w:color w:val="000000"/>
          <w:sz w:val="28"/>
          <w:szCs w:val="28"/>
          <w:shd w:val="clear" w:color="auto" w:fill="ffffff"/>
        </w:rPr>
        <w:t xml:space="preserve">Росреестр</w:t>
      </w:r>
      <w:r>
        <w:rPr>
          <w:color w:val="000000"/>
          <w:sz w:val="28"/>
          <w:szCs w:val="28"/>
          <w:shd w:val="clear" w:color="auto" w:fill="ffffff"/>
        </w:rPr>
        <w:t xml:space="preserve"> в электронном виде</w:t>
      </w:r>
      <w:r>
        <w:rPr>
          <w:color w:val="000000"/>
          <w:sz w:val="28"/>
          <w:szCs w:val="28"/>
          <w:shd w:val="clear" w:color="auto" w:fill="ffffff"/>
        </w:rPr>
        <w:t xml:space="preserve">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76"/>
        <w:ind w:firstLine="709"/>
        <w:jc w:val="both"/>
        <w:spacing w:before="0" w:beforeAutospacing="0" w:after="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перед заключением сделки </w:t>
      </w:r>
      <w:r>
        <w:rPr>
          <w:color w:val="000000"/>
          <w:sz w:val="28"/>
          <w:szCs w:val="28"/>
          <w:shd w:val="clear" w:color="auto" w:fill="ffffff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 xml:space="preserve">земельн</w:t>
      </w:r>
      <w:r>
        <w:rPr>
          <w:color w:val="000000"/>
          <w:sz w:val="28"/>
          <w:szCs w:val="28"/>
          <w:shd w:val="clear" w:color="auto" w:fill="ffffff"/>
        </w:rPr>
        <w:t xml:space="preserve">ым участком либо оформлением здания </w:t>
      </w:r>
      <w:r>
        <w:rPr>
          <w:color w:val="000000"/>
          <w:sz w:val="28"/>
          <w:szCs w:val="28"/>
          <w:shd w:val="clear" w:color="auto" w:fill="ffffff"/>
        </w:rPr>
        <w:t xml:space="preserve">убедитесь, что сведения об установлении границ участка внесены в ЕГРН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undefined"/>
      <w:r/>
      <w:bookmarkEnd w:id="0"/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57"/>
          <w:rFonts w:ascii="Segoe UI" w:hAnsi="Segoe UI" w:cs="Segoe UI"/>
          <w:sz w:val="18"/>
          <w:szCs w:val="20"/>
        </w:rPr>
        <w:t xml:space="preserve">54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48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57"/>
          <w:rFonts w:ascii="Segoe UI" w:hAnsi="Segoe UI" w:cs="Segoe UI"/>
          <w:sz w:val="18"/>
          <w:szCs w:val="18"/>
        </w:rPr>
        <w:fldChar w:fldCharType="end"/>
      </w:r>
      <w:r>
        <w:rPr>
          <w:rStyle w:val="857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57"/>
          <w:rFonts w:ascii="Segoe UI" w:hAnsi="Segoe UI" w:cs="Segoe UI"/>
          <w:sz w:val="20"/>
          <w:szCs w:val="20"/>
        </w:rPr>
        <w:t xml:space="preserve">.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57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</w:rPr>
        <w:t xml:space="preserve">Телеграм</w:t>
      </w:r>
      <w:r>
        <w:rPr>
          <w:rStyle w:val="857"/>
          <w:rFonts w:ascii="Segoe UI" w:hAnsi="Segoe UI" w:cs="Segoe UI"/>
          <w:sz w:val="20"/>
        </w:rPr>
        <w:fldChar w:fldCharType="end"/>
      </w:r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sz w:val="24"/>
      <w:szCs w:val="24"/>
      <w:lang w:val="ru-RU" w:eastAsia="ru-RU" w:bidi="ar-SA"/>
    </w:rPr>
  </w:style>
  <w:style w:type="paragraph" w:styleId="849">
    <w:name w:val="Заголовок 3"/>
    <w:basedOn w:val="848"/>
    <w:next w:val="849"/>
    <w:link w:val="848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50">
    <w:name w:val="Основной шрифт абзаца"/>
    <w:next w:val="850"/>
    <w:link w:val="848"/>
    <w:semiHidden/>
  </w:style>
  <w:style w:type="table" w:styleId="851">
    <w:name w:val="Обычная таблица"/>
    <w:next w:val="851"/>
    <w:link w:val="848"/>
    <w:semiHidden/>
    <w:tblPr/>
  </w:style>
  <w:style w:type="numbering" w:styleId="852">
    <w:name w:val="Нет списка"/>
    <w:next w:val="852"/>
    <w:link w:val="848"/>
    <w:semiHidden/>
  </w:style>
  <w:style w:type="paragraph" w:styleId="853">
    <w:name w:val="Текст выноски"/>
    <w:basedOn w:val="848"/>
    <w:next w:val="853"/>
    <w:link w:val="848"/>
    <w:semiHidden/>
    <w:rPr>
      <w:rFonts w:ascii="Tahoma" w:hAnsi="Tahoma" w:cs="Tahoma"/>
      <w:sz w:val="16"/>
      <w:szCs w:val="16"/>
    </w:rPr>
  </w:style>
  <w:style w:type="table" w:styleId="854">
    <w:name w:val="Сетка таблицы"/>
    <w:basedOn w:val="851"/>
    <w:next w:val="854"/>
    <w:link w:val="848"/>
    <w:tblPr/>
  </w:style>
  <w:style w:type="paragraph" w:styleId="855">
    <w:name w:val="Основной текст с отступом"/>
    <w:basedOn w:val="848"/>
    <w:next w:val="855"/>
    <w:link w:val="848"/>
    <w:pPr>
      <w:ind w:left="6481"/>
      <w:spacing w:before="2400"/>
    </w:pPr>
    <w:rPr>
      <w:sz w:val="28"/>
      <w:szCs w:val="20"/>
    </w:rPr>
  </w:style>
  <w:style w:type="paragraph" w:styleId="856">
    <w:name w:val="Основной текст"/>
    <w:basedOn w:val="848"/>
    <w:next w:val="856"/>
    <w:link w:val="848"/>
    <w:pPr>
      <w:spacing w:after="120"/>
    </w:pPr>
  </w:style>
  <w:style w:type="character" w:styleId="857">
    <w:name w:val="Гиперссылка"/>
    <w:next w:val="857"/>
    <w:link w:val="848"/>
    <w:rPr>
      <w:color w:val="0000ff"/>
      <w:u w:val="single"/>
    </w:rPr>
  </w:style>
  <w:style w:type="paragraph" w:styleId="858">
    <w:name w:val="Обычный (веб)"/>
    <w:basedOn w:val="848"/>
    <w:next w:val="858"/>
    <w:link w:val="848"/>
    <w:uiPriority w:val="99"/>
    <w:pPr>
      <w:spacing w:before="100" w:beforeAutospacing="1" w:after="100" w:afterAutospacing="1"/>
    </w:pPr>
  </w:style>
  <w:style w:type="character" w:styleId="859">
    <w:name w:val="apple-converted-space"/>
    <w:basedOn w:val="850"/>
    <w:next w:val="859"/>
    <w:link w:val="848"/>
  </w:style>
  <w:style w:type="character" w:styleId="860">
    <w:name w:val="visited"/>
    <w:basedOn w:val="850"/>
    <w:next w:val="860"/>
    <w:link w:val="848"/>
  </w:style>
  <w:style w:type="character" w:styleId="861">
    <w:name w:val="blk"/>
    <w:basedOn w:val="850"/>
    <w:next w:val="861"/>
    <w:link w:val="848"/>
  </w:style>
  <w:style w:type="character" w:styleId="862">
    <w:name w:val="match"/>
    <w:basedOn w:val="850"/>
    <w:next w:val="862"/>
    <w:link w:val="848"/>
  </w:style>
  <w:style w:type="paragraph" w:styleId="863">
    <w:name w:val="formattext topleveltext"/>
    <w:basedOn w:val="848"/>
    <w:next w:val="863"/>
    <w:link w:val="848"/>
    <w:pPr>
      <w:spacing w:before="100" w:beforeAutospacing="1" w:after="100" w:afterAutospacing="1"/>
    </w:pPr>
  </w:style>
  <w:style w:type="paragraph" w:styleId="864">
    <w:name w:val="Основной текст с отступом 2"/>
    <w:basedOn w:val="848"/>
    <w:next w:val="864"/>
    <w:link w:val="848"/>
    <w:pPr>
      <w:ind w:left="283"/>
      <w:spacing w:after="120" w:line="480" w:lineRule="auto"/>
    </w:pPr>
  </w:style>
  <w:style w:type="paragraph" w:styleId="865">
    <w:name w:val="ConsPlusNormal"/>
    <w:next w:val="865"/>
    <w:link w:val="867"/>
    <w:rPr>
      <w:sz w:val="26"/>
      <w:szCs w:val="26"/>
      <w:lang w:val="ru-RU" w:eastAsia="ru-RU" w:bidi="ar-SA"/>
    </w:rPr>
  </w:style>
  <w:style w:type="paragraph" w:styleId="866">
    <w:name w:val="Знак Знак Знак Знак Знак Знак Знак Знак Знак Знак Знак Знак"/>
    <w:basedOn w:val="848"/>
    <w:next w:val="866"/>
    <w:link w:val="848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67">
    <w:name w:val="ConsPlusNormal Знак"/>
    <w:next w:val="867"/>
    <w:link w:val="865"/>
    <w:rPr>
      <w:sz w:val="26"/>
      <w:szCs w:val="26"/>
      <w:lang w:val="ru-RU" w:eastAsia="ru-RU" w:bidi="ar-SA"/>
    </w:rPr>
  </w:style>
  <w:style w:type="paragraph" w:styleId="868">
    <w:name w:val="Название"/>
    <w:basedOn w:val="848"/>
    <w:next w:val="868"/>
    <w:link w:val="869"/>
    <w:qFormat/>
    <w:pPr>
      <w:ind w:firstLine="709"/>
      <w:jc w:val="center"/>
    </w:pPr>
    <w:rPr>
      <w:b/>
      <w:szCs w:val="20"/>
    </w:rPr>
  </w:style>
  <w:style w:type="character" w:styleId="869">
    <w:name w:val="Название Знак"/>
    <w:next w:val="869"/>
    <w:link w:val="868"/>
    <w:rPr>
      <w:b/>
      <w:sz w:val="24"/>
      <w:lang w:val="ru-RU" w:eastAsia="ru-RU" w:bidi="ar-SA"/>
    </w:rPr>
  </w:style>
  <w:style w:type="paragraph" w:styleId="870">
    <w:name w:val="Абзац списка"/>
    <w:basedOn w:val="848"/>
    <w:next w:val="870"/>
    <w:link w:val="848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871">
    <w:name w:val="Строгий"/>
    <w:next w:val="871"/>
    <w:link w:val="848"/>
    <w:uiPriority w:val="22"/>
    <w:qFormat/>
    <w:rPr>
      <w:b/>
      <w:bCs/>
    </w:rPr>
  </w:style>
  <w:style w:type="character" w:styleId="872">
    <w:name w:val="Выделение"/>
    <w:next w:val="872"/>
    <w:link w:val="848"/>
    <w:uiPriority w:val="20"/>
    <w:qFormat/>
    <w:rPr>
      <w:i/>
      <w:i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  <w:style w:type="paragraph" w:styleId="876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300</cp:revision>
  <dcterms:created xsi:type="dcterms:W3CDTF">2009-04-08T02:19:00Z</dcterms:created>
  <dcterms:modified xsi:type="dcterms:W3CDTF">2025-02-26T02:18:04Z</dcterms:modified>
  <cp:version>917504</cp:version>
</cp:coreProperties>
</file>