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22" w:rsidRPr="00E26EA7" w:rsidRDefault="00E26EA7" w:rsidP="000A4E30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b/>
          <w:color w:val="3F4758"/>
          <w:sz w:val="40"/>
          <w:szCs w:val="40"/>
          <w:lang w:eastAsia="ru-RU"/>
        </w:rPr>
      </w:pPr>
      <w:r w:rsidRPr="00E26EA7">
        <w:rPr>
          <w:rFonts w:ascii="Times New Roman" w:eastAsia="Times New Roman" w:hAnsi="Times New Roman" w:cs="Times New Roman"/>
          <w:b/>
          <w:color w:val="3F4758"/>
          <w:sz w:val="40"/>
          <w:szCs w:val="40"/>
          <w:lang w:eastAsia="ru-RU"/>
        </w:rPr>
        <w:t>ОБЪЯВЛЕНИЕ</w:t>
      </w:r>
    </w:p>
    <w:p w:rsidR="00020722" w:rsidRDefault="00E26EA7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</w:pPr>
      <w:r w:rsidRP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 xml:space="preserve">Совет депутатов Согорнского сельсовета Доволенского района Новосибирской области доводит до сведения граждан </w:t>
      </w:r>
      <w:r w:rsidR="000A4E30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>с. Согорное и п. Брянский о том,</w:t>
      </w:r>
      <w:r w:rsidRP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 xml:space="preserve"> что 17.07.2022 года в 12-00 в помещении Согорнского СДК состоится сход граждан со следующей повесткой дня:</w:t>
      </w:r>
      <w:r w:rsid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 xml:space="preserve"> </w:t>
      </w:r>
    </w:p>
    <w:p w:rsidR="000A4E30" w:rsidRDefault="000A4E30" w:rsidP="000A4E30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 xml:space="preserve">1. </w:t>
      </w:r>
      <w:r w:rsidRPr="000A4E30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Подведение итогов опроса граждан Согорнского сельсовета по участию в конкурсе «РАЗВИТИЕ ТЕРРИТОРИЙ МУНИЦИПАЛЬНЫХ ОБРАЗОВАНИЙ НОВОСИБИРСКОЙ ОБЛАСТИ, ОСНОВАННЫХ НА МЕСТНЫХ ИНИЦИАТИВАХ», с целью получения дополнительных денежных средств для раз</w:t>
      </w:r>
      <w:r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личных типов проектов, а именно:</w:t>
      </w:r>
      <w:bookmarkStart w:id="0" w:name="_GoBack"/>
      <w:bookmarkEnd w:id="0"/>
    </w:p>
    <w:p w:rsidR="000A4E30" w:rsidRDefault="000A4E30" w:rsidP="000A4E30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 w:rsidRPr="000A4E30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- строительство контейнерных площадок для мусора по ул. Ленина в с. Согорное Согорнского сельсовета Доволенского района Новосибирской области;</w:t>
      </w:r>
    </w:p>
    <w:p w:rsidR="000A4E30" w:rsidRDefault="000A4E30" w:rsidP="000A4E30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- содержание мест захоронения (замена деревянного забора на металлическое) в с. Согорное;</w:t>
      </w:r>
    </w:p>
    <w:p w:rsidR="000A4E30" w:rsidRPr="000A4E30" w:rsidRDefault="000A4E30" w:rsidP="000A4E30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-перенос ограждения «Парка победы» у монумента Славы погибшим воинам в с. Согорное</w:t>
      </w:r>
    </w:p>
    <w:p w:rsidR="00020722" w:rsidRPr="000A4E30" w:rsidRDefault="00020722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</w:p>
    <w:p w:rsidR="00E26EA7" w:rsidRPr="00020722" w:rsidRDefault="00E26EA7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32"/>
          <w:szCs w:val="32"/>
          <w:lang w:eastAsia="ru-RU"/>
        </w:rPr>
      </w:pPr>
      <w:r w:rsidRPr="00020722">
        <w:rPr>
          <w:rFonts w:ascii="Times New Roman" w:eastAsia="Times New Roman" w:hAnsi="Times New Roman" w:cs="Times New Roman"/>
          <w:color w:val="3F4758"/>
          <w:sz w:val="32"/>
          <w:szCs w:val="32"/>
          <w:lang w:eastAsia="ru-RU"/>
        </w:rPr>
        <w:t>Совет депутатов Согорнского сельсовета Доволенского района Новосибирской области</w:t>
      </w:r>
    </w:p>
    <w:p w:rsidR="00B733D4" w:rsidRPr="00E26EA7" w:rsidRDefault="00B733D4">
      <w:pPr>
        <w:rPr>
          <w:rFonts w:ascii="Times New Roman" w:hAnsi="Times New Roman" w:cs="Times New Roman"/>
        </w:rPr>
      </w:pPr>
    </w:p>
    <w:sectPr w:rsidR="00B733D4" w:rsidRPr="00E2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7D2B"/>
    <w:multiLevelType w:val="hybridMultilevel"/>
    <w:tmpl w:val="68E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0AF6"/>
    <w:multiLevelType w:val="hybridMultilevel"/>
    <w:tmpl w:val="7298C780"/>
    <w:lvl w:ilvl="0" w:tplc="379E06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61F3A"/>
    <w:multiLevelType w:val="hybridMultilevel"/>
    <w:tmpl w:val="AF44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19"/>
    <w:rsid w:val="00020722"/>
    <w:rsid w:val="000A4E30"/>
    <w:rsid w:val="002B0C9F"/>
    <w:rsid w:val="007F7E19"/>
    <w:rsid w:val="00B733D4"/>
    <w:rsid w:val="00E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7362-404A-4381-8675-63E46533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0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9</cp:revision>
  <cp:lastPrinted>2022-09-01T03:28:00Z</cp:lastPrinted>
  <dcterms:created xsi:type="dcterms:W3CDTF">2022-07-15T07:44:00Z</dcterms:created>
  <dcterms:modified xsi:type="dcterms:W3CDTF">2022-09-02T02:13:00Z</dcterms:modified>
</cp:coreProperties>
</file>